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重庆市市场监督管理局</w:t>
      </w: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联动办理</w:t>
      </w:r>
      <w:r>
        <w:rPr>
          <w:rFonts w:hint="eastAsia" w:ascii="方正小标宋_GBK" w:eastAsia="方正小标宋_GBK"/>
          <w:sz w:val="44"/>
          <w:szCs w:val="44"/>
        </w:rPr>
        <w:t>保健食品生产许可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和国产</w:t>
      </w:r>
      <w:r>
        <w:rPr>
          <w:rFonts w:hint="eastAsia" w:ascii="方正小标宋_GBK" w:eastAsia="方正小标宋_GBK"/>
          <w:sz w:val="44"/>
          <w:szCs w:val="44"/>
        </w:rPr>
        <w:t>保健食品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备案事项</w:t>
      </w:r>
      <w:r>
        <w:rPr>
          <w:rFonts w:hint="eastAsia" w:ascii="方正小标宋_GBK" w:eastAsia="方正小标宋_GBK"/>
          <w:sz w:val="44"/>
          <w:szCs w:val="44"/>
        </w:rPr>
        <w:t>的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（征求意见稿）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近期，我市部分无保健食品产品的企业提出新办保健食品生产许可需求。根据《保健食品生产许可审查细则》规定，申请人可以“拟备案品种”获取保健食品生产许可资质；但《保健食品注册与备案管理办法》明确规定，国产保健食品备案申请人应当为保健食品生产企业，这为无保健食品产品的企业进入保健食品行业带来了一定的阻碍。为解决行业准入的堵点、难点，市市场监管局在充分研究相关法律法规的基础上，起草了《关于联动办理保健食品生产许可和国产保健食品备案事项的公告（征求意见稿）》（以下简称《公告》），将“保健食品生产许可”和“国产保健食品备案”两个事项联动办理，申请人可先取得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载有“保健食品”类别但“品种明细”暂时空缺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的保健食品生产许可证，再通过备案方式获得保健食品备案号和《国产保健食品备案凭证》，进而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变更保健食品食品生产许可补全许可证载明事项，有效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解决无品种企业进入保健食品行业问题。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二、主要依据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《食品生产许可管理办法》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《保健食品注册与备案管理办法》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《食品生产许可审查通则（2022版）》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《保健食品生产许可审查细则》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《保健食品备案工作指南（试行）》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《公告》共五个部分，分别对适用范围、许可申请方式、许可受理和审查决定流程、产品备案流程、生产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许可变更流程等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进行了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明确。主要内容包括：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（一）明确适用范围</w:t>
      </w: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“保健食品生产许可”和“国产保健食品备案”联办申请人应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为在本市注册登记的企业（含已取得普通食品生产许可的企业），具备保健食品生产条件；申请的保健食品“拟备案品种”属于国产保健食品备案范围。申请人不符合上述条件的，不适用本公告的有关规定。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（二）明确许可申请方式。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申请人可以通过线上或者线下提交保健食品生产许可新办申请材料，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其中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“与保健食品生产许可事项有关的其他材料”里应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提交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保健食品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“拟备案品种”相关材料。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（三）明确许可受理和审查决定流程。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对申请材料齐全、符合法定形式的，市市场监管局予以受理</w:t>
      </w: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在10个工作日内完成保健食品生产许可技术审查（包括书面审查和现场核查）和行政审批，对通过生产许可审查的申请人，作出准予保健食品生产许可的决定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，制发载有“保健食品”类别的食品生产许可证，《食品生产许可品种明细表》中“品种明细”暂时空缺。申请人在取得《国产保健食品备案凭证》前不得生产该品种保健食品。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（四）明确产品备案流程。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申请人获得“品种明细”空缺的食品生产许可证后，登录市场监管总局“保健食品备案管理信息系统”获取登录账号，按照要求提交国产保健食品备案相关材料。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市市场监管局收到备案材料后，符合要求的当场备案，发放保健食品备案号和《国产保健食品备案凭证》。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（五）明确生产许可变更流程。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申请人获得《国产保健食品备案凭证》后，向市市场监管局提出保健食品食品生产许可变更申请。市市场监管局在7个工作日内完成生产许可变更审查，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对通过生产许可变更审查的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申请人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作出准予变更的决定，颁发变更后的《食品生产许可证》，在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其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《食品生产许可品种明细表》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载明已备案保健食品品种信息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420" w:firstLineChars="200"/>
        <w:jc w:val="both"/>
        <w:textAlignment w:val="auto"/>
        <w:outlineLvl w:val="9"/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89014"/>
    </w:sdtPr>
    <w:sdtContent>
      <w:p>
        <w:pPr>
          <w:pStyle w:val="11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－</w:t>
        </w:r>
      </w:p>
    </w:sdtContent>
  </w:sdt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89019"/>
    </w:sdtPr>
    <w:sdtContent>
      <w:p>
        <w:pPr>
          <w:pStyle w:val="11"/>
        </w:pPr>
        <w:r>
          <w:rPr>
            <w:rFonts w:hint="eastAsia" w:asciiTheme="minorEastAsia" w:hAnsiTheme="minor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－</w:t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3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FC"/>
    <w:rsid w:val="00005DE5"/>
    <w:rsid w:val="00064129"/>
    <w:rsid w:val="0009138A"/>
    <w:rsid w:val="000C580C"/>
    <w:rsid w:val="000D51C3"/>
    <w:rsid w:val="001102F2"/>
    <w:rsid w:val="00124A62"/>
    <w:rsid w:val="00142C4F"/>
    <w:rsid w:val="00142FE8"/>
    <w:rsid w:val="0015618C"/>
    <w:rsid w:val="001B4451"/>
    <w:rsid w:val="001B6D88"/>
    <w:rsid w:val="001F019E"/>
    <w:rsid w:val="00214098"/>
    <w:rsid w:val="002564AF"/>
    <w:rsid w:val="0026530F"/>
    <w:rsid w:val="00270EB0"/>
    <w:rsid w:val="002A3868"/>
    <w:rsid w:val="002D0FB2"/>
    <w:rsid w:val="002D168F"/>
    <w:rsid w:val="002D53AC"/>
    <w:rsid w:val="003271B4"/>
    <w:rsid w:val="0033152A"/>
    <w:rsid w:val="0035366E"/>
    <w:rsid w:val="00354353"/>
    <w:rsid w:val="003775EC"/>
    <w:rsid w:val="003A4BC4"/>
    <w:rsid w:val="003A6FB5"/>
    <w:rsid w:val="003B0DC7"/>
    <w:rsid w:val="003B2A48"/>
    <w:rsid w:val="003C2042"/>
    <w:rsid w:val="003F58F7"/>
    <w:rsid w:val="004233AC"/>
    <w:rsid w:val="004271BF"/>
    <w:rsid w:val="004311E7"/>
    <w:rsid w:val="004315A0"/>
    <w:rsid w:val="00431A3C"/>
    <w:rsid w:val="00436262"/>
    <w:rsid w:val="00447586"/>
    <w:rsid w:val="00462B1B"/>
    <w:rsid w:val="00497F1C"/>
    <w:rsid w:val="004A750B"/>
    <w:rsid w:val="004B57D4"/>
    <w:rsid w:val="004D0B8F"/>
    <w:rsid w:val="004E19D6"/>
    <w:rsid w:val="004F381C"/>
    <w:rsid w:val="0050314B"/>
    <w:rsid w:val="00503EA5"/>
    <w:rsid w:val="005263A9"/>
    <w:rsid w:val="005442C9"/>
    <w:rsid w:val="0056080C"/>
    <w:rsid w:val="00574037"/>
    <w:rsid w:val="0057430B"/>
    <w:rsid w:val="00585663"/>
    <w:rsid w:val="00594F2C"/>
    <w:rsid w:val="005F1534"/>
    <w:rsid w:val="005F1F2A"/>
    <w:rsid w:val="005F75E3"/>
    <w:rsid w:val="00600FD4"/>
    <w:rsid w:val="00602477"/>
    <w:rsid w:val="006052F4"/>
    <w:rsid w:val="00617974"/>
    <w:rsid w:val="00641338"/>
    <w:rsid w:val="006535D2"/>
    <w:rsid w:val="006621A7"/>
    <w:rsid w:val="00663D7D"/>
    <w:rsid w:val="00673C3A"/>
    <w:rsid w:val="00687CA2"/>
    <w:rsid w:val="00697F9C"/>
    <w:rsid w:val="006B2569"/>
    <w:rsid w:val="006B6FA4"/>
    <w:rsid w:val="006C6B68"/>
    <w:rsid w:val="0070117B"/>
    <w:rsid w:val="00715911"/>
    <w:rsid w:val="007172B1"/>
    <w:rsid w:val="007731FB"/>
    <w:rsid w:val="007753DB"/>
    <w:rsid w:val="00787C60"/>
    <w:rsid w:val="007B3F1C"/>
    <w:rsid w:val="007C59DA"/>
    <w:rsid w:val="007E7ABE"/>
    <w:rsid w:val="007F0341"/>
    <w:rsid w:val="007F686F"/>
    <w:rsid w:val="00810302"/>
    <w:rsid w:val="008155D8"/>
    <w:rsid w:val="008211FA"/>
    <w:rsid w:val="008230E3"/>
    <w:rsid w:val="00827932"/>
    <w:rsid w:val="0083297C"/>
    <w:rsid w:val="00834A5B"/>
    <w:rsid w:val="00840CCD"/>
    <w:rsid w:val="0088420A"/>
    <w:rsid w:val="008B23D7"/>
    <w:rsid w:val="008C10DF"/>
    <w:rsid w:val="008C392F"/>
    <w:rsid w:val="008D2B32"/>
    <w:rsid w:val="008E2370"/>
    <w:rsid w:val="00902267"/>
    <w:rsid w:val="00907A24"/>
    <w:rsid w:val="0091120E"/>
    <w:rsid w:val="0091292F"/>
    <w:rsid w:val="00932450"/>
    <w:rsid w:val="00936C5C"/>
    <w:rsid w:val="009474FE"/>
    <w:rsid w:val="0095794E"/>
    <w:rsid w:val="00964F22"/>
    <w:rsid w:val="00972764"/>
    <w:rsid w:val="0099140B"/>
    <w:rsid w:val="009A6EB3"/>
    <w:rsid w:val="009C0B97"/>
    <w:rsid w:val="009D268D"/>
    <w:rsid w:val="009E51D1"/>
    <w:rsid w:val="00A05313"/>
    <w:rsid w:val="00A233CB"/>
    <w:rsid w:val="00A25236"/>
    <w:rsid w:val="00A54063"/>
    <w:rsid w:val="00A662A9"/>
    <w:rsid w:val="00A72904"/>
    <w:rsid w:val="00A9126B"/>
    <w:rsid w:val="00A97D2A"/>
    <w:rsid w:val="00AA096F"/>
    <w:rsid w:val="00AB0A01"/>
    <w:rsid w:val="00AC01CE"/>
    <w:rsid w:val="00AE5862"/>
    <w:rsid w:val="00AF53E9"/>
    <w:rsid w:val="00B34C32"/>
    <w:rsid w:val="00B52669"/>
    <w:rsid w:val="00B70C4A"/>
    <w:rsid w:val="00B85C8B"/>
    <w:rsid w:val="00B90C6D"/>
    <w:rsid w:val="00BA5DCE"/>
    <w:rsid w:val="00BA7D45"/>
    <w:rsid w:val="00BB6FCA"/>
    <w:rsid w:val="00BE0C1E"/>
    <w:rsid w:val="00BE2A18"/>
    <w:rsid w:val="00BE6821"/>
    <w:rsid w:val="00BE6D1D"/>
    <w:rsid w:val="00C10FFF"/>
    <w:rsid w:val="00C22CB3"/>
    <w:rsid w:val="00C31C08"/>
    <w:rsid w:val="00C34E5F"/>
    <w:rsid w:val="00C34F2F"/>
    <w:rsid w:val="00C53231"/>
    <w:rsid w:val="00C65600"/>
    <w:rsid w:val="00CA031C"/>
    <w:rsid w:val="00CA12FC"/>
    <w:rsid w:val="00CC3D5C"/>
    <w:rsid w:val="00CD666E"/>
    <w:rsid w:val="00CD7C0B"/>
    <w:rsid w:val="00CE1CF8"/>
    <w:rsid w:val="00D00964"/>
    <w:rsid w:val="00D04A39"/>
    <w:rsid w:val="00D22B53"/>
    <w:rsid w:val="00D26E16"/>
    <w:rsid w:val="00D5185C"/>
    <w:rsid w:val="00DA37DB"/>
    <w:rsid w:val="00DD664E"/>
    <w:rsid w:val="00DE4DDD"/>
    <w:rsid w:val="00DE762C"/>
    <w:rsid w:val="00DF7EE9"/>
    <w:rsid w:val="00E574A5"/>
    <w:rsid w:val="00E664C5"/>
    <w:rsid w:val="00E67564"/>
    <w:rsid w:val="00E7181C"/>
    <w:rsid w:val="00E94AC8"/>
    <w:rsid w:val="00E96B10"/>
    <w:rsid w:val="00EA23B2"/>
    <w:rsid w:val="00EC3210"/>
    <w:rsid w:val="00ED02AA"/>
    <w:rsid w:val="00EF1B01"/>
    <w:rsid w:val="00EF4839"/>
    <w:rsid w:val="00EF554A"/>
    <w:rsid w:val="00F27CA6"/>
    <w:rsid w:val="00F4475D"/>
    <w:rsid w:val="00F80AED"/>
    <w:rsid w:val="00F96590"/>
    <w:rsid w:val="00FB19FB"/>
    <w:rsid w:val="00FC3D3F"/>
    <w:rsid w:val="00FF2468"/>
    <w:rsid w:val="00FF70F6"/>
    <w:rsid w:val="00FF7EED"/>
    <w:rsid w:val="0101030B"/>
    <w:rsid w:val="01050CED"/>
    <w:rsid w:val="014A19FD"/>
    <w:rsid w:val="01590716"/>
    <w:rsid w:val="01815D68"/>
    <w:rsid w:val="01847866"/>
    <w:rsid w:val="019243D5"/>
    <w:rsid w:val="01E95A74"/>
    <w:rsid w:val="02052C4D"/>
    <w:rsid w:val="02195FFA"/>
    <w:rsid w:val="0238061B"/>
    <w:rsid w:val="023E1FD6"/>
    <w:rsid w:val="02485A6D"/>
    <w:rsid w:val="024C4FE7"/>
    <w:rsid w:val="0258117E"/>
    <w:rsid w:val="025867EE"/>
    <w:rsid w:val="025B6CF1"/>
    <w:rsid w:val="027A7BB2"/>
    <w:rsid w:val="02812E1D"/>
    <w:rsid w:val="029601F0"/>
    <w:rsid w:val="02CD59EC"/>
    <w:rsid w:val="02D67B06"/>
    <w:rsid w:val="02E53475"/>
    <w:rsid w:val="030B0B71"/>
    <w:rsid w:val="03174940"/>
    <w:rsid w:val="032F5E60"/>
    <w:rsid w:val="0339548D"/>
    <w:rsid w:val="03512BBD"/>
    <w:rsid w:val="037B43AB"/>
    <w:rsid w:val="038358AC"/>
    <w:rsid w:val="03AF7B0D"/>
    <w:rsid w:val="04206B83"/>
    <w:rsid w:val="04217033"/>
    <w:rsid w:val="044A2F17"/>
    <w:rsid w:val="04823308"/>
    <w:rsid w:val="04BF6862"/>
    <w:rsid w:val="04D5426A"/>
    <w:rsid w:val="04D904A6"/>
    <w:rsid w:val="04F9382F"/>
    <w:rsid w:val="05100156"/>
    <w:rsid w:val="05197452"/>
    <w:rsid w:val="051A31D1"/>
    <w:rsid w:val="055641EA"/>
    <w:rsid w:val="055A54D4"/>
    <w:rsid w:val="05A77674"/>
    <w:rsid w:val="05ED28AB"/>
    <w:rsid w:val="05F3301D"/>
    <w:rsid w:val="0675446A"/>
    <w:rsid w:val="069833E8"/>
    <w:rsid w:val="06A63832"/>
    <w:rsid w:val="06B072E2"/>
    <w:rsid w:val="06BE1DFA"/>
    <w:rsid w:val="06E31E42"/>
    <w:rsid w:val="06F43D27"/>
    <w:rsid w:val="07074F33"/>
    <w:rsid w:val="07173B56"/>
    <w:rsid w:val="07386C9B"/>
    <w:rsid w:val="073E322E"/>
    <w:rsid w:val="073E5F73"/>
    <w:rsid w:val="078E66CA"/>
    <w:rsid w:val="07B9610C"/>
    <w:rsid w:val="08003EEC"/>
    <w:rsid w:val="0824130C"/>
    <w:rsid w:val="0826507B"/>
    <w:rsid w:val="083E0AC9"/>
    <w:rsid w:val="08425CF3"/>
    <w:rsid w:val="08A95E2B"/>
    <w:rsid w:val="08B5287A"/>
    <w:rsid w:val="08BD2528"/>
    <w:rsid w:val="08CB5296"/>
    <w:rsid w:val="08DB454D"/>
    <w:rsid w:val="08F844B9"/>
    <w:rsid w:val="08FE7EA8"/>
    <w:rsid w:val="09033F6B"/>
    <w:rsid w:val="09037289"/>
    <w:rsid w:val="09090D9D"/>
    <w:rsid w:val="091F4090"/>
    <w:rsid w:val="092C702E"/>
    <w:rsid w:val="094449C0"/>
    <w:rsid w:val="094F1A17"/>
    <w:rsid w:val="096F7960"/>
    <w:rsid w:val="09AA68D3"/>
    <w:rsid w:val="09AA6AE9"/>
    <w:rsid w:val="09CF1FC6"/>
    <w:rsid w:val="09DB5896"/>
    <w:rsid w:val="09EB6DE2"/>
    <w:rsid w:val="0A0A071D"/>
    <w:rsid w:val="0A136A58"/>
    <w:rsid w:val="0A2C3484"/>
    <w:rsid w:val="0A3215D4"/>
    <w:rsid w:val="0A366C39"/>
    <w:rsid w:val="0A4A4A95"/>
    <w:rsid w:val="0A84747F"/>
    <w:rsid w:val="0ACA3AE2"/>
    <w:rsid w:val="0AD92123"/>
    <w:rsid w:val="0ADF670E"/>
    <w:rsid w:val="0AEE3F46"/>
    <w:rsid w:val="0B1B1526"/>
    <w:rsid w:val="0B3F1E15"/>
    <w:rsid w:val="0B60006D"/>
    <w:rsid w:val="0B701F0B"/>
    <w:rsid w:val="0B8670A0"/>
    <w:rsid w:val="0B9727A9"/>
    <w:rsid w:val="0BAA0C66"/>
    <w:rsid w:val="0BAA4D6E"/>
    <w:rsid w:val="0BDA5CEA"/>
    <w:rsid w:val="0BE47646"/>
    <w:rsid w:val="0BE5760E"/>
    <w:rsid w:val="0BE93009"/>
    <w:rsid w:val="0BFC1A8C"/>
    <w:rsid w:val="0C075EE8"/>
    <w:rsid w:val="0C0C2006"/>
    <w:rsid w:val="0CB019E2"/>
    <w:rsid w:val="0CCD366E"/>
    <w:rsid w:val="0CDA4D43"/>
    <w:rsid w:val="0CE76186"/>
    <w:rsid w:val="0CF31AAE"/>
    <w:rsid w:val="0D1129FD"/>
    <w:rsid w:val="0D220BF6"/>
    <w:rsid w:val="0D3312F9"/>
    <w:rsid w:val="0D58628D"/>
    <w:rsid w:val="0D857C63"/>
    <w:rsid w:val="0DA56F60"/>
    <w:rsid w:val="0DCD1A0E"/>
    <w:rsid w:val="0DCD54B3"/>
    <w:rsid w:val="0DCE2E87"/>
    <w:rsid w:val="0DF44D01"/>
    <w:rsid w:val="0E18095A"/>
    <w:rsid w:val="0E2358AF"/>
    <w:rsid w:val="0E247FE2"/>
    <w:rsid w:val="0E2C2D9F"/>
    <w:rsid w:val="0E383970"/>
    <w:rsid w:val="0E3F6A3F"/>
    <w:rsid w:val="0E500EAF"/>
    <w:rsid w:val="0E687352"/>
    <w:rsid w:val="0E881A33"/>
    <w:rsid w:val="0E940B84"/>
    <w:rsid w:val="0EA036C9"/>
    <w:rsid w:val="0EA45272"/>
    <w:rsid w:val="0EB97095"/>
    <w:rsid w:val="0EE4523D"/>
    <w:rsid w:val="0F0B213A"/>
    <w:rsid w:val="0F112FAC"/>
    <w:rsid w:val="0F25727B"/>
    <w:rsid w:val="0F2904B5"/>
    <w:rsid w:val="0F293EF8"/>
    <w:rsid w:val="0F3365B5"/>
    <w:rsid w:val="0F903CE0"/>
    <w:rsid w:val="0FC57214"/>
    <w:rsid w:val="0FC75AA7"/>
    <w:rsid w:val="0FCB5ECB"/>
    <w:rsid w:val="10195CB1"/>
    <w:rsid w:val="102435C6"/>
    <w:rsid w:val="1060116C"/>
    <w:rsid w:val="10616335"/>
    <w:rsid w:val="108C4B8A"/>
    <w:rsid w:val="10A01D8B"/>
    <w:rsid w:val="10C1048E"/>
    <w:rsid w:val="10E614A0"/>
    <w:rsid w:val="10E7125A"/>
    <w:rsid w:val="10F0195C"/>
    <w:rsid w:val="10F93674"/>
    <w:rsid w:val="10FF1816"/>
    <w:rsid w:val="11177534"/>
    <w:rsid w:val="111D166E"/>
    <w:rsid w:val="11266E9F"/>
    <w:rsid w:val="114329A7"/>
    <w:rsid w:val="114A538F"/>
    <w:rsid w:val="11512546"/>
    <w:rsid w:val="12284F09"/>
    <w:rsid w:val="12367DB8"/>
    <w:rsid w:val="124F3C28"/>
    <w:rsid w:val="12661D7E"/>
    <w:rsid w:val="127A1590"/>
    <w:rsid w:val="127A3EBE"/>
    <w:rsid w:val="12CA557C"/>
    <w:rsid w:val="12D606C9"/>
    <w:rsid w:val="1301536B"/>
    <w:rsid w:val="13353762"/>
    <w:rsid w:val="133E3A27"/>
    <w:rsid w:val="134421DA"/>
    <w:rsid w:val="13613743"/>
    <w:rsid w:val="13A7627C"/>
    <w:rsid w:val="13A83F43"/>
    <w:rsid w:val="13CE12F1"/>
    <w:rsid w:val="13DD3104"/>
    <w:rsid w:val="13E726C3"/>
    <w:rsid w:val="14073E3E"/>
    <w:rsid w:val="14147F5B"/>
    <w:rsid w:val="143363E1"/>
    <w:rsid w:val="1438369A"/>
    <w:rsid w:val="144C13EF"/>
    <w:rsid w:val="147E4D43"/>
    <w:rsid w:val="14954451"/>
    <w:rsid w:val="14C835F2"/>
    <w:rsid w:val="14D5556B"/>
    <w:rsid w:val="14DB2688"/>
    <w:rsid w:val="150D46B0"/>
    <w:rsid w:val="15370E38"/>
    <w:rsid w:val="158C233B"/>
    <w:rsid w:val="159A7CD5"/>
    <w:rsid w:val="15C21464"/>
    <w:rsid w:val="15C74D96"/>
    <w:rsid w:val="15D54FFF"/>
    <w:rsid w:val="15F35D3E"/>
    <w:rsid w:val="16135BAD"/>
    <w:rsid w:val="16285955"/>
    <w:rsid w:val="162A5E25"/>
    <w:rsid w:val="163C21EB"/>
    <w:rsid w:val="16611CE1"/>
    <w:rsid w:val="16784E95"/>
    <w:rsid w:val="16800715"/>
    <w:rsid w:val="16811B26"/>
    <w:rsid w:val="16840263"/>
    <w:rsid w:val="1697674B"/>
    <w:rsid w:val="16B52867"/>
    <w:rsid w:val="16B76663"/>
    <w:rsid w:val="16BD7950"/>
    <w:rsid w:val="16D34CDE"/>
    <w:rsid w:val="16DE6AD3"/>
    <w:rsid w:val="16F35A46"/>
    <w:rsid w:val="17014281"/>
    <w:rsid w:val="17016313"/>
    <w:rsid w:val="170763C7"/>
    <w:rsid w:val="17224933"/>
    <w:rsid w:val="175468CD"/>
    <w:rsid w:val="175D2894"/>
    <w:rsid w:val="1791062F"/>
    <w:rsid w:val="179335CD"/>
    <w:rsid w:val="17B33194"/>
    <w:rsid w:val="17D92FAF"/>
    <w:rsid w:val="17ED10AE"/>
    <w:rsid w:val="17F841E2"/>
    <w:rsid w:val="18014B3F"/>
    <w:rsid w:val="1806000B"/>
    <w:rsid w:val="18087A1E"/>
    <w:rsid w:val="180A6B76"/>
    <w:rsid w:val="181C5F24"/>
    <w:rsid w:val="18264E71"/>
    <w:rsid w:val="182E3FB7"/>
    <w:rsid w:val="18551351"/>
    <w:rsid w:val="186D5770"/>
    <w:rsid w:val="18B24050"/>
    <w:rsid w:val="18D20B34"/>
    <w:rsid w:val="18DB6D5F"/>
    <w:rsid w:val="18EF683A"/>
    <w:rsid w:val="18FB5485"/>
    <w:rsid w:val="19235522"/>
    <w:rsid w:val="19463819"/>
    <w:rsid w:val="19691C3A"/>
    <w:rsid w:val="19913577"/>
    <w:rsid w:val="199A2D99"/>
    <w:rsid w:val="19AA555A"/>
    <w:rsid w:val="19B52938"/>
    <w:rsid w:val="19B72AE2"/>
    <w:rsid w:val="19C77497"/>
    <w:rsid w:val="19D51AAC"/>
    <w:rsid w:val="19D60D93"/>
    <w:rsid w:val="19E01683"/>
    <w:rsid w:val="19F06527"/>
    <w:rsid w:val="19FE66F8"/>
    <w:rsid w:val="1A252E71"/>
    <w:rsid w:val="1A4816B9"/>
    <w:rsid w:val="1A50582B"/>
    <w:rsid w:val="1A6351F2"/>
    <w:rsid w:val="1A6660E8"/>
    <w:rsid w:val="1AA011B8"/>
    <w:rsid w:val="1AAC5291"/>
    <w:rsid w:val="1AF45B57"/>
    <w:rsid w:val="1B06048F"/>
    <w:rsid w:val="1B1A03C3"/>
    <w:rsid w:val="1B272908"/>
    <w:rsid w:val="1B2F1398"/>
    <w:rsid w:val="1B536A69"/>
    <w:rsid w:val="1B6B560E"/>
    <w:rsid w:val="1BA1482C"/>
    <w:rsid w:val="1BB04841"/>
    <w:rsid w:val="1BF64552"/>
    <w:rsid w:val="1C33421C"/>
    <w:rsid w:val="1C7B71E1"/>
    <w:rsid w:val="1C817C6F"/>
    <w:rsid w:val="1CC16604"/>
    <w:rsid w:val="1CC3418B"/>
    <w:rsid w:val="1D015FE9"/>
    <w:rsid w:val="1D326326"/>
    <w:rsid w:val="1D3B4056"/>
    <w:rsid w:val="1D436EC4"/>
    <w:rsid w:val="1D552071"/>
    <w:rsid w:val="1D5B71FB"/>
    <w:rsid w:val="1D68418B"/>
    <w:rsid w:val="1D851945"/>
    <w:rsid w:val="1D971A68"/>
    <w:rsid w:val="1DA03D8C"/>
    <w:rsid w:val="1DAB23F6"/>
    <w:rsid w:val="1DC7663D"/>
    <w:rsid w:val="1DE655F7"/>
    <w:rsid w:val="1DF26B10"/>
    <w:rsid w:val="1E0E66B8"/>
    <w:rsid w:val="1E125AE2"/>
    <w:rsid w:val="1E4B4CC8"/>
    <w:rsid w:val="1E570AB2"/>
    <w:rsid w:val="1E5900C5"/>
    <w:rsid w:val="1E5903C3"/>
    <w:rsid w:val="1E73768B"/>
    <w:rsid w:val="1E887BE9"/>
    <w:rsid w:val="1E951628"/>
    <w:rsid w:val="1EC05EB7"/>
    <w:rsid w:val="1EDD6117"/>
    <w:rsid w:val="1EDF6B23"/>
    <w:rsid w:val="1EE379DB"/>
    <w:rsid w:val="1EEB4C74"/>
    <w:rsid w:val="1F2C20A7"/>
    <w:rsid w:val="1F3A511B"/>
    <w:rsid w:val="1FAA7203"/>
    <w:rsid w:val="1FAB715E"/>
    <w:rsid w:val="1FD109B8"/>
    <w:rsid w:val="1FE5183B"/>
    <w:rsid w:val="1FF77572"/>
    <w:rsid w:val="20235C37"/>
    <w:rsid w:val="2041028F"/>
    <w:rsid w:val="20B46845"/>
    <w:rsid w:val="20B81E25"/>
    <w:rsid w:val="20D20AC4"/>
    <w:rsid w:val="20EE71F0"/>
    <w:rsid w:val="20F003B7"/>
    <w:rsid w:val="213614A7"/>
    <w:rsid w:val="214A7913"/>
    <w:rsid w:val="21630734"/>
    <w:rsid w:val="2189748F"/>
    <w:rsid w:val="219075EF"/>
    <w:rsid w:val="21D1542A"/>
    <w:rsid w:val="22184888"/>
    <w:rsid w:val="221A15AE"/>
    <w:rsid w:val="221E6D51"/>
    <w:rsid w:val="22270923"/>
    <w:rsid w:val="2241259A"/>
    <w:rsid w:val="2247644D"/>
    <w:rsid w:val="2254539E"/>
    <w:rsid w:val="22854D26"/>
    <w:rsid w:val="22C30230"/>
    <w:rsid w:val="22D839F9"/>
    <w:rsid w:val="233D2114"/>
    <w:rsid w:val="235D1AA5"/>
    <w:rsid w:val="23631F6C"/>
    <w:rsid w:val="237E2D61"/>
    <w:rsid w:val="23963B2F"/>
    <w:rsid w:val="23A127CB"/>
    <w:rsid w:val="23B003CD"/>
    <w:rsid w:val="23C12856"/>
    <w:rsid w:val="23D5441E"/>
    <w:rsid w:val="23DC4C6F"/>
    <w:rsid w:val="23FD58EC"/>
    <w:rsid w:val="23FF63C4"/>
    <w:rsid w:val="240B5606"/>
    <w:rsid w:val="24116481"/>
    <w:rsid w:val="241541CF"/>
    <w:rsid w:val="24367F14"/>
    <w:rsid w:val="243A02C5"/>
    <w:rsid w:val="243B20A3"/>
    <w:rsid w:val="24503C8E"/>
    <w:rsid w:val="249773CC"/>
    <w:rsid w:val="249A698B"/>
    <w:rsid w:val="24AA0F8C"/>
    <w:rsid w:val="24DE6440"/>
    <w:rsid w:val="24E75AE1"/>
    <w:rsid w:val="24F00CB0"/>
    <w:rsid w:val="25180EFA"/>
    <w:rsid w:val="25532690"/>
    <w:rsid w:val="25533383"/>
    <w:rsid w:val="2554258F"/>
    <w:rsid w:val="255B6D75"/>
    <w:rsid w:val="255D3CFB"/>
    <w:rsid w:val="256D5623"/>
    <w:rsid w:val="258429EA"/>
    <w:rsid w:val="25BD3748"/>
    <w:rsid w:val="25BD4210"/>
    <w:rsid w:val="25D54397"/>
    <w:rsid w:val="25DE5A07"/>
    <w:rsid w:val="25E03C43"/>
    <w:rsid w:val="25F01B8B"/>
    <w:rsid w:val="26207F43"/>
    <w:rsid w:val="26B92B05"/>
    <w:rsid w:val="26C83299"/>
    <w:rsid w:val="26DD2842"/>
    <w:rsid w:val="27034E25"/>
    <w:rsid w:val="270A5E8C"/>
    <w:rsid w:val="27127671"/>
    <w:rsid w:val="272074BB"/>
    <w:rsid w:val="27494078"/>
    <w:rsid w:val="27912CF5"/>
    <w:rsid w:val="27AC772C"/>
    <w:rsid w:val="27B6025E"/>
    <w:rsid w:val="27B612BB"/>
    <w:rsid w:val="27C62FFA"/>
    <w:rsid w:val="27CC41B1"/>
    <w:rsid w:val="27FE2E16"/>
    <w:rsid w:val="280A047C"/>
    <w:rsid w:val="281B2CCD"/>
    <w:rsid w:val="282240FB"/>
    <w:rsid w:val="282F07AB"/>
    <w:rsid w:val="283D33E9"/>
    <w:rsid w:val="286A5F03"/>
    <w:rsid w:val="288D7CE0"/>
    <w:rsid w:val="28B120E8"/>
    <w:rsid w:val="28C24A8E"/>
    <w:rsid w:val="28E36DF9"/>
    <w:rsid w:val="28E82C78"/>
    <w:rsid w:val="28EE20E0"/>
    <w:rsid w:val="28F37722"/>
    <w:rsid w:val="28F67E2F"/>
    <w:rsid w:val="2904572D"/>
    <w:rsid w:val="295120EA"/>
    <w:rsid w:val="29A01736"/>
    <w:rsid w:val="29D4078D"/>
    <w:rsid w:val="29D93355"/>
    <w:rsid w:val="2A203894"/>
    <w:rsid w:val="2A5133FF"/>
    <w:rsid w:val="2AA35D72"/>
    <w:rsid w:val="2AAF7FEB"/>
    <w:rsid w:val="2ACE1B52"/>
    <w:rsid w:val="2B052457"/>
    <w:rsid w:val="2B0C44C6"/>
    <w:rsid w:val="2B1F19E3"/>
    <w:rsid w:val="2B2C535C"/>
    <w:rsid w:val="2B357784"/>
    <w:rsid w:val="2B414F22"/>
    <w:rsid w:val="2B585248"/>
    <w:rsid w:val="2B643BBD"/>
    <w:rsid w:val="2B6779E0"/>
    <w:rsid w:val="2B6D1912"/>
    <w:rsid w:val="2B865C24"/>
    <w:rsid w:val="2BA9755F"/>
    <w:rsid w:val="2BF1769E"/>
    <w:rsid w:val="2C17099E"/>
    <w:rsid w:val="2C385867"/>
    <w:rsid w:val="2C70759B"/>
    <w:rsid w:val="2CE1742F"/>
    <w:rsid w:val="2D0C789E"/>
    <w:rsid w:val="2D112297"/>
    <w:rsid w:val="2D1A41CD"/>
    <w:rsid w:val="2D3B7170"/>
    <w:rsid w:val="2D3F4491"/>
    <w:rsid w:val="2D514445"/>
    <w:rsid w:val="2D74094E"/>
    <w:rsid w:val="2D860F0C"/>
    <w:rsid w:val="2DA0455A"/>
    <w:rsid w:val="2DAA1C38"/>
    <w:rsid w:val="2DD10B5A"/>
    <w:rsid w:val="2DE3014C"/>
    <w:rsid w:val="2E151B87"/>
    <w:rsid w:val="2E1A75C4"/>
    <w:rsid w:val="2E1C7559"/>
    <w:rsid w:val="2E313B07"/>
    <w:rsid w:val="2E4339A0"/>
    <w:rsid w:val="2E51529C"/>
    <w:rsid w:val="2E546055"/>
    <w:rsid w:val="2E6461F3"/>
    <w:rsid w:val="2E94715F"/>
    <w:rsid w:val="2E952000"/>
    <w:rsid w:val="2EAD441F"/>
    <w:rsid w:val="2ECC4824"/>
    <w:rsid w:val="2EE4270D"/>
    <w:rsid w:val="2EEA0528"/>
    <w:rsid w:val="2F612A5B"/>
    <w:rsid w:val="2F77720B"/>
    <w:rsid w:val="2FA65F06"/>
    <w:rsid w:val="2FF10A72"/>
    <w:rsid w:val="30664194"/>
    <w:rsid w:val="309C4DAF"/>
    <w:rsid w:val="309C6CF6"/>
    <w:rsid w:val="30AA60FE"/>
    <w:rsid w:val="30AB0847"/>
    <w:rsid w:val="30AD77EE"/>
    <w:rsid w:val="30C45C15"/>
    <w:rsid w:val="310803A7"/>
    <w:rsid w:val="310D6783"/>
    <w:rsid w:val="31114FE8"/>
    <w:rsid w:val="314825AD"/>
    <w:rsid w:val="3151511B"/>
    <w:rsid w:val="31623F75"/>
    <w:rsid w:val="316273ED"/>
    <w:rsid w:val="317C6575"/>
    <w:rsid w:val="317C7C69"/>
    <w:rsid w:val="3197524F"/>
    <w:rsid w:val="31A95D94"/>
    <w:rsid w:val="31AD4DC6"/>
    <w:rsid w:val="31BB779A"/>
    <w:rsid w:val="31D17693"/>
    <w:rsid w:val="31D45740"/>
    <w:rsid w:val="31E541BA"/>
    <w:rsid w:val="31ED344B"/>
    <w:rsid w:val="32122E17"/>
    <w:rsid w:val="32215715"/>
    <w:rsid w:val="323301DE"/>
    <w:rsid w:val="323C7C2E"/>
    <w:rsid w:val="324532E4"/>
    <w:rsid w:val="3247186E"/>
    <w:rsid w:val="325147F9"/>
    <w:rsid w:val="326B3680"/>
    <w:rsid w:val="32726287"/>
    <w:rsid w:val="3292650E"/>
    <w:rsid w:val="3294413E"/>
    <w:rsid w:val="32E23D17"/>
    <w:rsid w:val="333C180C"/>
    <w:rsid w:val="3344303F"/>
    <w:rsid w:val="33452901"/>
    <w:rsid w:val="33463C79"/>
    <w:rsid w:val="3394205B"/>
    <w:rsid w:val="33A5789B"/>
    <w:rsid w:val="33A622B9"/>
    <w:rsid w:val="33B3113C"/>
    <w:rsid w:val="341E4519"/>
    <w:rsid w:val="344505D8"/>
    <w:rsid w:val="34675BDF"/>
    <w:rsid w:val="34713B5F"/>
    <w:rsid w:val="34743588"/>
    <w:rsid w:val="349F40F8"/>
    <w:rsid w:val="34B13AD8"/>
    <w:rsid w:val="34B52F03"/>
    <w:rsid w:val="34C573E2"/>
    <w:rsid w:val="34C91FBA"/>
    <w:rsid w:val="34CE415F"/>
    <w:rsid w:val="34E334C3"/>
    <w:rsid w:val="34EF7309"/>
    <w:rsid w:val="34F83635"/>
    <w:rsid w:val="3505399F"/>
    <w:rsid w:val="350A0A49"/>
    <w:rsid w:val="35160D13"/>
    <w:rsid w:val="35491410"/>
    <w:rsid w:val="356B7BC4"/>
    <w:rsid w:val="3578079C"/>
    <w:rsid w:val="3585606F"/>
    <w:rsid w:val="358B34BB"/>
    <w:rsid w:val="35B37210"/>
    <w:rsid w:val="35C1207A"/>
    <w:rsid w:val="35CE0004"/>
    <w:rsid w:val="35F12F24"/>
    <w:rsid w:val="368F749E"/>
    <w:rsid w:val="36A518AF"/>
    <w:rsid w:val="36C34C46"/>
    <w:rsid w:val="36E32D8E"/>
    <w:rsid w:val="36F20885"/>
    <w:rsid w:val="372469E4"/>
    <w:rsid w:val="374626AC"/>
    <w:rsid w:val="3748548B"/>
    <w:rsid w:val="377910D1"/>
    <w:rsid w:val="37905D94"/>
    <w:rsid w:val="3793656D"/>
    <w:rsid w:val="37B025E7"/>
    <w:rsid w:val="37BF5005"/>
    <w:rsid w:val="37C711BD"/>
    <w:rsid w:val="37C84214"/>
    <w:rsid w:val="37F72EDB"/>
    <w:rsid w:val="38153573"/>
    <w:rsid w:val="382C14C1"/>
    <w:rsid w:val="3834542B"/>
    <w:rsid w:val="383460FC"/>
    <w:rsid w:val="384A5997"/>
    <w:rsid w:val="38553594"/>
    <w:rsid w:val="386A1E43"/>
    <w:rsid w:val="38972500"/>
    <w:rsid w:val="38A1047E"/>
    <w:rsid w:val="38B532A3"/>
    <w:rsid w:val="38BB6621"/>
    <w:rsid w:val="39103080"/>
    <w:rsid w:val="3912494F"/>
    <w:rsid w:val="39663025"/>
    <w:rsid w:val="396E7FD1"/>
    <w:rsid w:val="396F5B08"/>
    <w:rsid w:val="39820F76"/>
    <w:rsid w:val="39AB0508"/>
    <w:rsid w:val="39C7117A"/>
    <w:rsid w:val="39F27148"/>
    <w:rsid w:val="3A0622C1"/>
    <w:rsid w:val="3A305522"/>
    <w:rsid w:val="3A424112"/>
    <w:rsid w:val="3A721F4B"/>
    <w:rsid w:val="3A75161C"/>
    <w:rsid w:val="3A7D6F13"/>
    <w:rsid w:val="3A845009"/>
    <w:rsid w:val="3A9A3383"/>
    <w:rsid w:val="3AA07484"/>
    <w:rsid w:val="3AA075CF"/>
    <w:rsid w:val="3AB073E4"/>
    <w:rsid w:val="3AEA5DDF"/>
    <w:rsid w:val="3AEAD8FD"/>
    <w:rsid w:val="3B4B6BA6"/>
    <w:rsid w:val="3B545B7D"/>
    <w:rsid w:val="3B5B7F7B"/>
    <w:rsid w:val="3B706579"/>
    <w:rsid w:val="3B8E43EB"/>
    <w:rsid w:val="3BA8415C"/>
    <w:rsid w:val="3BBB7FCE"/>
    <w:rsid w:val="3BBF7BFF"/>
    <w:rsid w:val="3BE9341E"/>
    <w:rsid w:val="3C7B2873"/>
    <w:rsid w:val="3C8120ED"/>
    <w:rsid w:val="3C924D0B"/>
    <w:rsid w:val="3CCD6FDC"/>
    <w:rsid w:val="3D1502B0"/>
    <w:rsid w:val="3D184F18"/>
    <w:rsid w:val="3D3E7995"/>
    <w:rsid w:val="3D624F0A"/>
    <w:rsid w:val="3D69563C"/>
    <w:rsid w:val="3D94556C"/>
    <w:rsid w:val="3DE90617"/>
    <w:rsid w:val="3E037CDF"/>
    <w:rsid w:val="3E310270"/>
    <w:rsid w:val="3E3A69B2"/>
    <w:rsid w:val="3E6868A7"/>
    <w:rsid w:val="3E7558C2"/>
    <w:rsid w:val="3E856799"/>
    <w:rsid w:val="3EEB36DA"/>
    <w:rsid w:val="3F4143CB"/>
    <w:rsid w:val="3F476309"/>
    <w:rsid w:val="3F4D4A41"/>
    <w:rsid w:val="3F5674FC"/>
    <w:rsid w:val="3F776410"/>
    <w:rsid w:val="3F7B18F7"/>
    <w:rsid w:val="3F7B5EDD"/>
    <w:rsid w:val="3FA20894"/>
    <w:rsid w:val="3FAA6A8B"/>
    <w:rsid w:val="3FCD09A1"/>
    <w:rsid w:val="3FD95225"/>
    <w:rsid w:val="400F73E4"/>
    <w:rsid w:val="402F46E1"/>
    <w:rsid w:val="408D08AD"/>
    <w:rsid w:val="409C096A"/>
    <w:rsid w:val="40A247D8"/>
    <w:rsid w:val="40BA64C5"/>
    <w:rsid w:val="410C3483"/>
    <w:rsid w:val="41145C16"/>
    <w:rsid w:val="41357B6E"/>
    <w:rsid w:val="41934BD5"/>
    <w:rsid w:val="41D477F2"/>
    <w:rsid w:val="42353D84"/>
    <w:rsid w:val="4247695B"/>
    <w:rsid w:val="42C439A1"/>
    <w:rsid w:val="42DA2ECE"/>
    <w:rsid w:val="42EB15D6"/>
    <w:rsid w:val="43020E9A"/>
    <w:rsid w:val="43044204"/>
    <w:rsid w:val="43200741"/>
    <w:rsid w:val="43385F55"/>
    <w:rsid w:val="436C6D15"/>
    <w:rsid w:val="437235EC"/>
    <w:rsid w:val="437371F5"/>
    <w:rsid w:val="437743F8"/>
    <w:rsid w:val="437B5727"/>
    <w:rsid w:val="4383401E"/>
    <w:rsid w:val="43854F60"/>
    <w:rsid w:val="4390440C"/>
    <w:rsid w:val="43930E3A"/>
    <w:rsid w:val="43A050E1"/>
    <w:rsid w:val="43A73F51"/>
    <w:rsid w:val="43C845CF"/>
    <w:rsid w:val="44010DA1"/>
    <w:rsid w:val="44233FC6"/>
    <w:rsid w:val="447D6348"/>
    <w:rsid w:val="44B27DB7"/>
    <w:rsid w:val="44E744B8"/>
    <w:rsid w:val="450549C2"/>
    <w:rsid w:val="45272D89"/>
    <w:rsid w:val="452B4784"/>
    <w:rsid w:val="452C571A"/>
    <w:rsid w:val="45871940"/>
    <w:rsid w:val="45AA06AE"/>
    <w:rsid w:val="45BE2633"/>
    <w:rsid w:val="45DA0A9D"/>
    <w:rsid w:val="45F06DA2"/>
    <w:rsid w:val="45F412C1"/>
    <w:rsid w:val="46170359"/>
    <w:rsid w:val="461832B2"/>
    <w:rsid w:val="46262303"/>
    <w:rsid w:val="46276755"/>
    <w:rsid w:val="4628636D"/>
    <w:rsid w:val="46341A08"/>
    <w:rsid w:val="466A3CDC"/>
    <w:rsid w:val="46782915"/>
    <w:rsid w:val="46816838"/>
    <w:rsid w:val="46966663"/>
    <w:rsid w:val="46BB234C"/>
    <w:rsid w:val="46CC62BC"/>
    <w:rsid w:val="46CD1584"/>
    <w:rsid w:val="46CD5861"/>
    <w:rsid w:val="46DD719A"/>
    <w:rsid w:val="46E5485D"/>
    <w:rsid w:val="47054E9A"/>
    <w:rsid w:val="472C3B65"/>
    <w:rsid w:val="474F61D8"/>
    <w:rsid w:val="476D7BB9"/>
    <w:rsid w:val="477B178E"/>
    <w:rsid w:val="4787575D"/>
    <w:rsid w:val="47A96009"/>
    <w:rsid w:val="47E301AD"/>
    <w:rsid w:val="47E739C2"/>
    <w:rsid w:val="47FA05C3"/>
    <w:rsid w:val="48213F50"/>
    <w:rsid w:val="482B472D"/>
    <w:rsid w:val="4844333D"/>
    <w:rsid w:val="4867017B"/>
    <w:rsid w:val="489265CB"/>
    <w:rsid w:val="489E1E3C"/>
    <w:rsid w:val="48AB6ACA"/>
    <w:rsid w:val="48BA2439"/>
    <w:rsid w:val="48CB0A9E"/>
    <w:rsid w:val="48CC697E"/>
    <w:rsid w:val="48F54711"/>
    <w:rsid w:val="48FA5B08"/>
    <w:rsid w:val="48FA61ED"/>
    <w:rsid w:val="48FB3564"/>
    <w:rsid w:val="491E2FE5"/>
    <w:rsid w:val="493426BB"/>
    <w:rsid w:val="49764519"/>
    <w:rsid w:val="498649DE"/>
    <w:rsid w:val="499129BF"/>
    <w:rsid w:val="499A7CFE"/>
    <w:rsid w:val="49A22288"/>
    <w:rsid w:val="49AE4AC6"/>
    <w:rsid w:val="49C90112"/>
    <w:rsid w:val="49D46CE4"/>
    <w:rsid w:val="49D73071"/>
    <w:rsid w:val="49D95236"/>
    <w:rsid w:val="49DB48E8"/>
    <w:rsid w:val="4A191456"/>
    <w:rsid w:val="4A251446"/>
    <w:rsid w:val="4A353136"/>
    <w:rsid w:val="4A3D4E82"/>
    <w:rsid w:val="4AAA1471"/>
    <w:rsid w:val="4AC70A2E"/>
    <w:rsid w:val="4AEA02BB"/>
    <w:rsid w:val="4B0B2F15"/>
    <w:rsid w:val="4B237D18"/>
    <w:rsid w:val="4B2674BA"/>
    <w:rsid w:val="4B322E28"/>
    <w:rsid w:val="4B4C7870"/>
    <w:rsid w:val="4B5279D7"/>
    <w:rsid w:val="4B607B92"/>
    <w:rsid w:val="4B771BED"/>
    <w:rsid w:val="4BAF7941"/>
    <w:rsid w:val="4BBA035F"/>
    <w:rsid w:val="4BBC3776"/>
    <w:rsid w:val="4BBE1DA0"/>
    <w:rsid w:val="4BDB063C"/>
    <w:rsid w:val="4BF502A9"/>
    <w:rsid w:val="4BFF6594"/>
    <w:rsid w:val="4BFF6D93"/>
    <w:rsid w:val="4C12586E"/>
    <w:rsid w:val="4C4F72DC"/>
    <w:rsid w:val="4C620D28"/>
    <w:rsid w:val="4C840AB5"/>
    <w:rsid w:val="4C86425D"/>
    <w:rsid w:val="4CAD7999"/>
    <w:rsid w:val="4CC86F28"/>
    <w:rsid w:val="4CD46349"/>
    <w:rsid w:val="4CE74F4D"/>
    <w:rsid w:val="4CFD789E"/>
    <w:rsid w:val="4D0D063F"/>
    <w:rsid w:val="4D152A45"/>
    <w:rsid w:val="4D2F1509"/>
    <w:rsid w:val="4D3534C4"/>
    <w:rsid w:val="4D3B7209"/>
    <w:rsid w:val="4D3C6AA5"/>
    <w:rsid w:val="4D3D54E5"/>
    <w:rsid w:val="4D622979"/>
    <w:rsid w:val="4DE20881"/>
    <w:rsid w:val="4DFC6BD2"/>
    <w:rsid w:val="4E034E2E"/>
    <w:rsid w:val="4E0631C1"/>
    <w:rsid w:val="4E445723"/>
    <w:rsid w:val="4E85077F"/>
    <w:rsid w:val="4E90089D"/>
    <w:rsid w:val="4EAF170A"/>
    <w:rsid w:val="4EB50048"/>
    <w:rsid w:val="4ED65783"/>
    <w:rsid w:val="4ED70ECE"/>
    <w:rsid w:val="4EEF3443"/>
    <w:rsid w:val="4F214A3C"/>
    <w:rsid w:val="4F277775"/>
    <w:rsid w:val="4F284117"/>
    <w:rsid w:val="4F69083D"/>
    <w:rsid w:val="4F715D48"/>
    <w:rsid w:val="4F7C2C4C"/>
    <w:rsid w:val="4F861DD8"/>
    <w:rsid w:val="4FA4236C"/>
    <w:rsid w:val="4FA70B2F"/>
    <w:rsid w:val="4FCA4C40"/>
    <w:rsid w:val="4FE43E27"/>
    <w:rsid w:val="4FE465B3"/>
    <w:rsid w:val="4FF17A58"/>
    <w:rsid w:val="4FFA4510"/>
    <w:rsid w:val="4FFE2BA0"/>
    <w:rsid w:val="50100D50"/>
    <w:rsid w:val="501D4895"/>
    <w:rsid w:val="5035132F"/>
    <w:rsid w:val="50461216"/>
    <w:rsid w:val="507F56B0"/>
    <w:rsid w:val="50877063"/>
    <w:rsid w:val="50B61B6B"/>
    <w:rsid w:val="50C719E2"/>
    <w:rsid w:val="50C73ADF"/>
    <w:rsid w:val="50DB7E8C"/>
    <w:rsid w:val="50DC3510"/>
    <w:rsid w:val="50E601DE"/>
    <w:rsid w:val="50F2279E"/>
    <w:rsid w:val="51023206"/>
    <w:rsid w:val="51023689"/>
    <w:rsid w:val="510A4ADC"/>
    <w:rsid w:val="513D2B76"/>
    <w:rsid w:val="513E785E"/>
    <w:rsid w:val="51814F6F"/>
    <w:rsid w:val="51E07FF7"/>
    <w:rsid w:val="51F025B4"/>
    <w:rsid w:val="51F362B0"/>
    <w:rsid w:val="52234603"/>
    <w:rsid w:val="52317BC5"/>
    <w:rsid w:val="52421FDE"/>
    <w:rsid w:val="5267776D"/>
    <w:rsid w:val="52AD5656"/>
    <w:rsid w:val="52E34A66"/>
    <w:rsid w:val="52EA1AD4"/>
    <w:rsid w:val="52EE3C52"/>
    <w:rsid w:val="530112D6"/>
    <w:rsid w:val="53020707"/>
    <w:rsid w:val="5313424A"/>
    <w:rsid w:val="53231545"/>
    <w:rsid w:val="5390301B"/>
    <w:rsid w:val="53AF05F6"/>
    <w:rsid w:val="53F86F30"/>
    <w:rsid w:val="544A3EA4"/>
    <w:rsid w:val="54533F20"/>
    <w:rsid w:val="5469203F"/>
    <w:rsid w:val="546D50D1"/>
    <w:rsid w:val="5476675F"/>
    <w:rsid w:val="549615B8"/>
    <w:rsid w:val="549D7110"/>
    <w:rsid w:val="54B42954"/>
    <w:rsid w:val="54BE0D6B"/>
    <w:rsid w:val="54DB46E1"/>
    <w:rsid w:val="54E43171"/>
    <w:rsid w:val="54ED0E7D"/>
    <w:rsid w:val="54EE6B09"/>
    <w:rsid w:val="550A06B9"/>
    <w:rsid w:val="55586058"/>
    <w:rsid w:val="55616478"/>
    <w:rsid w:val="559F6CC6"/>
    <w:rsid w:val="55CC700C"/>
    <w:rsid w:val="55D26E3F"/>
    <w:rsid w:val="55E72251"/>
    <w:rsid w:val="55E7408B"/>
    <w:rsid w:val="55EA0A58"/>
    <w:rsid w:val="560C4B4A"/>
    <w:rsid w:val="560E7B2E"/>
    <w:rsid w:val="561B492D"/>
    <w:rsid w:val="56202136"/>
    <w:rsid w:val="56547AFF"/>
    <w:rsid w:val="565E5DBA"/>
    <w:rsid w:val="56A47B34"/>
    <w:rsid w:val="56A51F9F"/>
    <w:rsid w:val="56C111A4"/>
    <w:rsid w:val="5741602B"/>
    <w:rsid w:val="574377DA"/>
    <w:rsid w:val="57A77339"/>
    <w:rsid w:val="57AB485A"/>
    <w:rsid w:val="57D67E8E"/>
    <w:rsid w:val="58340550"/>
    <w:rsid w:val="583A2802"/>
    <w:rsid w:val="5889456D"/>
    <w:rsid w:val="58B1533D"/>
    <w:rsid w:val="58BD04E5"/>
    <w:rsid w:val="58D41FC8"/>
    <w:rsid w:val="58D504E0"/>
    <w:rsid w:val="593E309E"/>
    <w:rsid w:val="59427F55"/>
    <w:rsid w:val="5972007B"/>
    <w:rsid w:val="59941FC6"/>
    <w:rsid w:val="599962FD"/>
    <w:rsid w:val="59AB5BE0"/>
    <w:rsid w:val="59B62CD7"/>
    <w:rsid w:val="59D515A4"/>
    <w:rsid w:val="59DF47CD"/>
    <w:rsid w:val="59EF2CA3"/>
    <w:rsid w:val="5A1A1631"/>
    <w:rsid w:val="5A54005B"/>
    <w:rsid w:val="5A5752A9"/>
    <w:rsid w:val="5A6F3318"/>
    <w:rsid w:val="5ACF4451"/>
    <w:rsid w:val="5B2A21D3"/>
    <w:rsid w:val="5B35538E"/>
    <w:rsid w:val="5B3709AB"/>
    <w:rsid w:val="5B48692E"/>
    <w:rsid w:val="5B684EBA"/>
    <w:rsid w:val="5B7C4516"/>
    <w:rsid w:val="5BA86547"/>
    <w:rsid w:val="5BAE62A0"/>
    <w:rsid w:val="5BC73207"/>
    <w:rsid w:val="5BD34822"/>
    <w:rsid w:val="5C07168F"/>
    <w:rsid w:val="5C125249"/>
    <w:rsid w:val="5C1F0B10"/>
    <w:rsid w:val="5C5031A9"/>
    <w:rsid w:val="5C514A59"/>
    <w:rsid w:val="5C604BED"/>
    <w:rsid w:val="5C6B5EDA"/>
    <w:rsid w:val="5C792CB9"/>
    <w:rsid w:val="5CA80F3A"/>
    <w:rsid w:val="5CAD6E5D"/>
    <w:rsid w:val="5CF15AC2"/>
    <w:rsid w:val="5D2103F6"/>
    <w:rsid w:val="5D313BDD"/>
    <w:rsid w:val="5D384AF8"/>
    <w:rsid w:val="5D4E3D48"/>
    <w:rsid w:val="5D795B0D"/>
    <w:rsid w:val="5D8578C0"/>
    <w:rsid w:val="5D86423D"/>
    <w:rsid w:val="5D8C480F"/>
    <w:rsid w:val="5D981A8D"/>
    <w:rsid w:val="5D9D32A6"/>
    <w:rsid w:val="5DCA0681"/>
    <w:rsid w:val="5DD45767"/>
    <w:rsid w:val="5DF8395A"/>
    <w:rsid w:val="5DFB5FD6"/>
    <w:rsid w:val="5E0A69E2"/>
    <w:rsid w:val="5E235789"/>
    <w:rsid w:val="5E3B31D9"/>
    <w:rsid w:val="5E5153C7"/>
    <w:rsid w:val="5E847698"/>
    <w:rsid w:val="5E9C1DBE"/>
    <w:rsid w:val="5EBE1914"/>
    <w:rsid w:val="5ECD3C0D"/>
    <w:rsid w:val="5ED66070"/>
    <w:rsid w:val="5EDB75DF"/>
    <w:rsid w:val="5EE55527"/>
    <w:rsid w:val="5F0528D5"/>
    <w:rsid w:val="5F1A441B"/>
    <w:rsid w:val="5F355CD1"/>
    <w:rsid w:val="5F42002C"/>
    <w:rsid w:val="5F607D17"/>
    <w:rsid w:val="5F770237"/>
    <w:rsid w:val="5FA316F9"/>
    <w:rsid w:val="5FBA11CB"/>
    <w:rsid w:val="5FBF5BE4"/>
    <w:rsid w:val="5FC03FA6"/>
    <w:rsid w:val="5FC25DD4"/>
    <w:rsid w:val="5FCF299C"/>
    <w:rsid w:val="60005B17"/>
    <w:rsid w:val="60096BD5"/>
    <w:rsid w:val="6026650A"/>
    <w:rsid w:val="60331E95"/>
    <w:rsid w:val="60362403"/>
    <w:rsid w:val="604F73CA"/>
    <w:rsid w:val="605260DB"/>
    <w:rsid w:val="605867E8"/>
    <w:rsid w:val="606F278F"/>
    <w:rsid w:val="608653FE"/>
    <w:rsid w:val="608F1C8D"/>
    <w:rsid w:val="6097169A"/>
    <w:rsid w:val="60A73CDC"/>
    <w:rsid w:val="60B1559B"/>
    <w:rsid w:val="60BD2A93"/>
    <w:rsid w:val="60CB0721"/>
    <w:rsid w:val="60DE266E"/>
    <w:rsid w:val="610000C8"/>
    <w:rsid w:val="614644D2"/>
    <w:rsid w:val="6166142C"/>
    <w:rsid w:val="618F70C5"/>
    <w:rsid w:val="61934877"/>
    <w:rsid w:val="61993CAA"/>
    <w:rsid w:val="619A58F7"/>
    <w:rsid w:val="61A90BB6"/>
    <w:rsid w:val="61F720EB"/>
    <w:rsid w:val="620D58BD"/>
    <w:rsid w:val="62234C8A"/>
    <w:rsid w:val="62A80E12"/>
    <w:rsid w:val="62AF4894"/>
    <w:rsid w:val="62CF5891"/>
    <w:rsid w:val="62D51910"/>
    <w:rsid w:val="62D6729F"/>
    <w:rsid w:val="62D915FC"/>
    <w:rsid w:val="62DA505C"/>
    <w:rsid w:val="633A572D"/>
    <w:rsid w:val="63567242"/>
    <w:rsid w:val="63660916"/>
    <w:rsid w:val="638806C7"/>
    <w:rsid w:val="63A75FD3"/>
    <w:rsid w:val="63B56C62"/>
    <w:rsid w:val="63BA45FF"/>
    <w:rsid w:val="63CA083D"/>
    <w:rsid w:val="63E0190D"/>
    <w:rsid w:val="63E70273"/>
    <w:rsid w:val="63FC08F9"/>
    <w:rsid w:val="64543E58"/>
    <w:rsid w:val="647F07FE"/>
    <w:rsid w:val="64FF09B0"/>
    <w:rsid w:val="65403CCE"/>
    <w:rsid w:val="654271CD"/>
    <w:rsid w:val="65433C0C"/>
    <w:rsid w:val="65504526"/>
    <w:rsid w:val="65903EDF"/>
    <w:rsid w:val="65B15E8E"/>
    <w:rsid w:val="65B51238"/>
    <w:rsid w:val="65B90633"/>
    <w:rsid w:val="65C0783C"/>
    <w:rsid w:val="65C10571"/>
    <w:rsid w:val="65CE640C"/>
    <w:rsid w:val="65D6131B"/>
    <w:rsid w:val="65EB6260"/>
    <w:rsid w:val="660E667F"/>
    <w:rsid w:val="661C40AB"/>
    <w:rsid w:val="664057F0"/>
    <w:rsid w:val="66820E7A"/>
    <w:rsid w:val="669E04AF"/>
    <w:rsid w:val="66B4000F"/>
    <w:rsid w:val="66BA7740"/>
    <w:rsid w:val="66C763B8"/>
    <w:rsid w:val="66C9386F"/>
    <w:rsid w:val="66D13464"/>
    <w:rsid w:val="67255F01"/>
    <w:rsid w:val="674749F0"/>
    <w:rsid w:val="676658A5"/>
    <w:rsid w:val="67922E01"/>
    <w:rsid w:val="67AC4DE7"/>
    <w:rsid w:val="67FA7F6B"/>
    <w:rsid w:val="67FB77F1"/>
    <w:rsid w:val="680F3D39"/>
    <w:rsid w:val="681E29AB"/>
    <w:rsid w:val="683D33E3"/>
    <w:rsid w:val="684D59AD"/>
    <w:rsid w:val="68FA7C41"/>
    <w:rsid w:val="69126B4E"/>
    <w:rsid w:val="691F67C9"/>
    <w:rsid w:val="692D10A3"/>
    <w:rsid w:val="69645C6B"/>
    <w:rsid w:val="69780380"/>
    <w:rsid w:val="69814A2B"/>
    <w:rsid w:val="698D4F53"/>
    <w:rsid w:val="69901292"/>
    <w:rsid w:val="69AB34A8"/>
    <w:rsid w:val="69D426FC"/>
    <w:rsid w:val="69DB3A87"/>
    <w:rsid w:val="69E56BED"/>
    <w:rsid w:val="69E911F5"/>
    <w:rsid w:val="6A01762C"/>
    <w:rsid w:val="6A0243A2"/>
    <w:rsid w:val="6A1305B7"/>
    <w:rsid w:val="6A16515D"/>
    <w:rsid w:val="6A170459"/>
    <w:rsid w:val="6A5705B2"/>
    <w:rsid w:val="6A635B65"/>
    <w:rsid w:val="6A757FC3"/>
    <w:rsid w:val="6AA727B7"/>
    <w:rsid w:val="6AC16813"/>
    <w:rsid w:val="6ADD6AEA"/>
    <w:rsid w:val="6AF9725B"/>
    <w:rsid w:val="6B1F747D"/>
    <w:rsid w:val="6B2B3F24"/>
    <w:rsid w:val="6B336EFD"/>
    <w:rsid w:val="6B3D5274"/>
    <w:rsid w:val="6B472589"/>
    <w:rsid w:val="6B581F91"/>
    <w:rsid w:val="6B6A73FE"/>
    <w:rsid w:val="6BD8215E"/>
    <w:rsid w:val="6BD9435E"/>
    <w:rsid w:val="6BDD7231"/>
    <w:rsid w:val="6BE51371"/>
    <w:rsid w:val="6C1F10D2"/>
    <w:rsid w:val="6C451703"/>
    <w:rsid w:val="6C4C048E"/>
    <w:rsid w:val="6C4E682F"/>
    <w:rsid w:val="6C540914"/>
    <w:rsid w:val="6C762BE4"/>
    <w:rsid w:val="6C787599"/>
    <w:rsid w:val="6C7D4EF4"/>
    <w:rsid w:val="6C8C36B7"/>
    <w:rsid w:val="6C994F70"/>
    <w:rsid w:val="6CA34553"/>
    <w:rsid w:val="6CB71548"/>
    <w:rsid w:val="6CCA7D40"/>
    <w:rsid w:val="6D1949EF"/>
    <w:rsid w:val="6D6A6796"/>
    <w:rsid w:val="6DA379A6"/>
    <w:rsid w:val="6DBE3B47"/>
    <w:rsid w:val="6DE815A3"/>
    <w:rsid w:val="6DE860D0"/>
    <w:rsid w:val="6E120D63"/>
    <w:rsid w:val="6E4510F7"/>
    <w:rsid w:val="6E455276"/>
    <w:rsid w:val="6E5947CE"/>
    <w:rsid w:val="6E822F23"/>
    <w:rsid w:val="6EAD3E34"/>
    <w:rsid w:val="6EB612CD"/>
    <w:rsid w:val="6ECB4AC4"/>
    <w:rsid w:val="6F3C19FA"/>
    <w:rsid w:val="6F5B00B3"/>
    <w:rsid w:val="6F5B42A3"/>
    <w:rsid w:val="6F896FFE"/>
    <w:rsid w:val="6FA66098"/>
    <w:rsid w:val="6FB24030"/>
    <w:rsid w:val="6FB84C59"/>
    <w:rsid w:val="6FBA2C1E"/>
    <w:rsid w:val="6FC26F51"/>
    <w:rsid w:val="6FCD7250"/>
    <w:rsid w:val="6FE82C0D"/>
    <w:rsid w:val="70052C94"/>
    <w:rsid w:val="706100F2"/>
    <w:rsid w:val="70640407"/>
    <w:rsid w:val="7086644A"/>
    <w:rsid w:val="70B54776"/>
    <w:rsid w:val="70C83574"/>
    <w:rsid w:val="70D007BE"/>
    <w:rsid w:val="70D720F0"/>
    <w:rsid w:val="71317138"/>
    <w:rsid w:val="7132575C"/>
    <w:rsid w:val="71534480"/>
    <w:rsid w:val="717346EB"/>
    <w:rsid w:val="71884CE3"/>
    <w:rsid w:val="71B74595"/>
    <w:rsid w:val="71B804AC"/>
    <w:rsid w:val="71CE2823"/>
    <w:rsid w:val="71DA5A74"/>
    <w:rsid w:val="71DE70F2"/>
    <w:rsid w:val="71F10F81"/>
    <w:rsid w:val="71F7544B"/>
    <w:rsid w:val="71FA0899"/>
    <w:rsid w:val="72166A4F"/>
    <w:rsid w:val="723D17CC"/>
    <w:rsid w:val="72483A07"/>
    <w:rsid w:val="72586C36"/>
    <w:rsid w:val="72622EA7"/>
    <w:rsid w:val="726532AD"/>
    <w:rsid w:val="728B1B7C"/>
    <w:rsid w:val="72962390"/>
    <w:rsid w:val="72AE7E8F"/>
    <w:rsid w:val="72C75038"/>
    <w:rsid w:val="72CB090A"/>
    <w:rsid w:val="72D05A05"/>
    <w:rsid w:val="72D269FF"/>
    <w:rsid w:val="72E35F38"/>
    <w:rsid w:val="73183562"/>
    <w:rsid w:val="73240B76"/>
    <w:rsid w:val="73963123"/>
    <w:rsid w:val="73AC4224"/>
    <w:rsid w:val="73B3746C"/>
    <w:rsid w:val="73CC78DA"/>
    <w:rsid w:val="73E16713"/>
    <w:rsid w:val="73FF6C57"/>
    <w:rsid w:val="744D709C"/>
    <w:rsid w:val="745D33BA"/>
    <w:rsid w:val="745D376C"/>
    <w:rsid w:val="74B1646F"/>
    <w:rsid w:val="74BC22AF"/>
    <w:rsid w:val="74CA6FFA"/>
    <w:rsid w:val="74D77DEE"/>
    <w:rsid w:val="74EC371B"/>
    <w:rsid w:val="74FA23AE"/>
    <w:rsid w:val="75327FC3"/>
    <w:rsid w:val="754769FA"/>
    <w:rsid w:val="754E443D"/>
    <w:rsid w:val="756E49A7"/>
    <w:rsid w:val="75713FE2"/>
    <w:rsid w:val="757E0F52"/>
    <w:rsid w:val="759F2F95"/>
    <w:rsid w:val="75A27692"/>
    <w:rsid w:val="75FE6050"/>
    <w:rsid w:val="76161F71"/>
    <w:rsid w:val="76350C73"/>
    <w:rsid w:val="765B2AA1"/>
    <w:rsid w:val="766E53F1"/>
    <w:rsid w:val="76762A0E"/>
    <w:rsid w:val="767E35F3"/>
    <w:rsid w:val="76A5594D"/>
    <w:rsid w:val="76B0331B"/>
    <w:rsid w:val="76D71467"/>
    <w:rsid w:val="76F72015"/>
    <w:rsid w:val="77293D6F"/>
    <w:rsid w:val="77316481"/>
    <w:rsid w:val="7750602A"/>
    <w:rsid w:val="7781647D"/>
    <w:rsid w:val="778852A8"/>
    <w:rsid w:val="77A13F28"/>
    <w:rsid w:val="77C07619"/>
    <w:rsid w:val="77D71167"/>
    <w:rsid w:val="781705A9"/>
    <w:rsid w:val="78313416"/>
    <w:rsid w:val="7839643D"/>
    <w:rsid w:val="785239F6"/>
    <w:rsid w:val="785C49EE"/>
    <w:rsid w:val="785F2C87"/>
    <w:rsid w:val="78617ABD"/>
    <w:rsid w:val="78854E41"/>
    <w:rsid w:val="78CB228B"/>
    <w:rsid w:val="795A1FFD"/>
    <w:rsid w:val="79674538"/>
    <w:rsid w:val="7973428F"/>
    <w:rsid w:val="7983425B"/>
    <w:rsid w:val="79AA7C56"/>
    <w:rsid w:val="79B768A2"/>
    <w:rsid w:val="79D533C9"/>
    <w:rsid w:val="79F161DE"/>
    <w:rsid w:val="79F859AC"/>
    <w:rsid w:val="7A335DE7"/>
    <w:rsid w:val="7A373F3B"/>
    <w:rsid w:val="7A5505EA"/>
    <w:rsid w:val="7A55144A"/>
    <w:rsid w:val="7AA77459"/>
    <w:rsid w:val="7ABB37CE"/>
    <w:rsid w:val="7ABC017C"/>
    <w:rsid w:val="7AD56D01"/>
    <w:rsid w:val="7AF9020D"/>
    <w:rsid w:val="7B072229"/>
    <w:rsid w:val="7B2524AF"/>
    <w:rsid w:val="7B495C76"/>
    <w:rsid w:val="7B5659A8"/>
    <w:rsid w:val="7B634199"/>
    <w:rsid w:val="7B797178"/>
    <w:rsid w:val="7B884A1F"/>
    <w:rsid w:val="7B99535D"/>
    <w:rsid w:val="7BA82F83"/>
    <w:rsid w:val="7BAC7FC2"/>
    <w:rsid w:val="7BB1120A"/>
    <w:rsid w:val="7BD71CBE"/>
    <w:rsid w:val="7BE051DD"/>
    <w:rsid w:val="7BEE2CCA"/>
    <w:rsid w:val="7C00708E"/>
    <w:rsid w:val="7C0D6518"/>
    <w:rsid w:val="7C176996"/>
    <w:rsid w:val="7C2D2AEE"/>
    <w:rsid w:val="7C432221"/>
    <w:rsid w:val="7C5C0FFF"/>
    <w:rsid w:val="7C5E0376"/>
    <w:rsid w:val="7C6542D7"/>
    <w:rsid w:val="7CC40368"/>
    <w:rsid w:val="7CC76C67"/>
    <w:rsid w:val="7CFF6989"/>
    <w:rsid w:val="7D2B3871"/>
    <w:rsid w:val="7D2E0621"/>
    <w:rsid w:val="7D4005BA"/>
    <w:rsid w:val="7D42202D"/>
    <w:rsid w:val="7D497716"/>
    <w:rsid w:val="7D692CDE"/>
    <w:rsid w:val="7D864B26"/>
    <w:rsid w:val="7D964230"/>
    <w:rsid w:val="7D9D1E06"/>
    <w:rsid w:val="7DD324E9"/>
    <w:rsid w:val="7DF8647A"/>
    <w:rsid w:val="7E0341C5"/>
    <w:rsid w:val="7E1A1456"/>
    <w:rsid w:val="7E3D3649"/>
    <w:rsid w:val="7E476E17"/>
    <w:rsid w:val="7E504A5B"/>
    <w:rsid w:val="7E543BEE"/>
    <w:rsid w:val="7E601861"/>
    <w:rsid w:val="7E727DDF"/>
    <w:rsid w:val="7E735144"/>
    <w:rsid w:val="7E8E32E3"/>
    <w:rsid w:val="7F183F1B"/>
    <w:rsid w:val="7F330407"/>
    <w:rsid w:val="7F3E557F"/>
    <w:rsid w:val="7F417286"/>
    <w:rsid w:val="7F510AA6"/>
    <w:rsid w:val="7F7743D7"/>
    <w:rsid w:val="7F7848DD"/>
    <w:rsid w:val="7FC40C0A"/>
    <w:rsid w:val="D63E49AF"/>
    <w:rsid w:val="D7977E07"/>
    <w:rsid w:val="DE7E60A1"/>
    <w:rsid w:val="F27A31E1"/>
    <w:rsid w:val="FFF7F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paragraph" w:styleId="5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link w:val="20"/>
    <w:unhideWhenUsed/>
    <w:qFormat/>
    <w:uiPriority w:val="1"/>
    <w:rPr>
      <w:szCs w:val="20"/>
    </w:rPr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ody Text"/>
    <w:basedOn w:val="1"/>
    <w:next w:val="7"/>
    <w:unhideWhenUsed/>
    <w:qFormat/>
    <w:uiPriority w:val="99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7">
    <w:name w:val="toc 5"/>
    <w:basedOn w:val="1"/>
    <w:next w:val="1"/>
    <w:unhideWhenUsed/>
    <w:qFormat/>
    <w:uiPriority w:val="39"/>
    <w:pPr>
      <w:ind w:left="1680" w:leftChars="800"/>
    </w:pPr>
    <w:rPr>
      <w:rFonts w:ascii="Times New Roman" w:hAnsi="Times New Roman" w:eastAsia="方正仿宋_GBK" w:cs="Times New Roman"/>
      <w:sz w:val="32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7"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1">
    <w:name w:val="footer"/>
    <w:basedOn w:val="1"/>
    <w:next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unhideWhenUsed/>
    <w:qFormat/>
    <w:uiPriority w:val="99"/>
    <w:pPr>
      <w:spacing w:after="120" w:line="480" w:lineRule="auto"/>
    </w:pPr>
    <w:rPr>
      <w:rFonts w:ascii="Times New Roman" w:hAnsi="Times New Roman"/>
      <w:sz w:val="32"/>
      <w:szCs w:val="20"/>
    </w:rPr>
  </w:style>
  <w:style w:type="paragraph" w:styleId="14">
    <w:name w:val="Message Header"/>
    <w:basedOn w:val="1"/>
    <w:next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Body Text First Indent 2"/>
    <w:basedOn w:val="8"/>
    <w:unhideWhenUsed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 Char"/>
    <w:basedOn w:val="1"/>
    <w:link w:val="19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styleId="21">
    <w:name w:val="Strong"/>
    <w:basedOn w:val="19"/>
    <w:qFormat/>
    <w:uiPriority w:val="22"/>
    <w:rPr>
      <w:b/>
    </w:rPr>
  </w:style>
  <w:style w:type="character" w:styleId="22">
    <w:name w:val="page number"/>
    <w:basedOn w:val="19"/>
    <w:unhideWhenUsed/>
    <w:qFormat/>
    <w:uiPriority w:val="99"/>
  </w:style>
  <w:style w:type="character" w:styleId="23">
    <w:name w:val="Emphasis"/>
    <w:basedOn w:val="19"/>
    <w:qFormat/>
    <w:uiPriority w:val="20"/>
    <w:rPr>
      <w:i/>
    </w:rPr>
  </w:style>
  <w:style w:type="character" w:customStyle="1" w:styleId="24">
    <w:name w:val="页眉 Char"/>
    <w:basedOn w:val="19"/>
    <w:link w:val="12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9"/>
    <w:link w:val="11"/>
    <w:qFormat/>
    <w:uiPriority w:val="99"/>
    <w:rPr>
      <w:sz w:val="18"/>
      <w:szCs w:val="18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7">
    <w:name w:val="日期 Char"/>
    <w:basedOn w:val="19"/>
    <w:link w:val="9"/>
    <w:semiHidden/>
    <w:qFormat/>
    <w:uiPriority w:val="99"/>
  </w:style>
  <w:style w:type="character" w:customStyle="1" w:styleId="28">
    <w:name w:val="批注框文本 Char"/>
    <w:basedOn w:val="19"/>
    <w:link w:val="10"/>
    <w:semiHidden/>
    <w:qFormat/>
    <w:uiPriority w:val="99"/>
    <w:rPr>
      <w:kern w:val="2"/>
      <w:sz w:val="18"/>
      <w:szCs w:val="18"/>
    </w:rPr>
  </w:style>
  <w:style w:type="paragraph" w:customStyle="1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usermail1"/>
    <w:basedOn w:val="19"/>
    <w:qFormat/>
    <w:uiPriority w:val="0"/>
    <w:rPr>
      <w:b/>
      <w:bCs/>
      <w:color w:val="FFFFFF"/>
    </w:rPr>
  </w:style>
  <w:style w:type="paragraph" w:customStyle="1" w:styleId="31">
    <w:name w:val="方正仿宋正文"/>
    <w:basedOn w:val="1"/>
    <w:qFormat/>
    <w:uiPriority w:val="0"/>
    <w:pPr>
      <w:spacing w:line="588" w:lineRule="exact"/>
      <w:ind w:firstLine="200" w:firstLineChars="200"/>
    </w:pPr>
    <w:rPr>
      <w:rFonts w:eastAsia="方正仿宋_GBK"/>
      <w:kern w:val="0"/>
      <w:sz w:val="30"/>
      <w:szCs w:val="30"/>
    </w:rPr>
  </w:style>
  <w:style w:type="paragraph" w:customStyle="1" w:styleId="32">
    <w:name w:val="UserStyle_0"/>
    <w:basedOn w:val="1"/>
    <w:qFormat/>
    <w:uiPriority w:val="0"/>
    <w:pPr>
      <w:snapToGrid w:val="0"/>
      <w:spacing w:line="540" w:lineRule="exact"/>
    </w:pPr>
    <w:rPr>
      <w:color w:val="000000"/>
    </w:rPr>
  </w:style>
  <w:style w:type="paragraph" w:customStyle="1" w:styleId="3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angSong_GB2312" w:hAnsi="Calibri" w:eastAsia="FangSong_GB2312" w:cs="FangSong_GB2312"/>
      <w:color w:val="000000"/>
      <w:sz w:val="24"/>
      <w:szCs w:val="24"/>
      <w:lang w:val="en-US" w:eastAsia="zh-CN" w:bidi="ar-SA"/>
    </w:rPr>
  </w:style>
  <w:style w:type="paragraph" w:customStyle="1" w:styleId="34">
    <w:name w:val="二级无"/>
    <w:basedOn w:val="35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35">
    <w:name w:val="二级条标题"/>
    <w:basedOn w:val="36"/>
    <w:next w:val="37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36">
    <w:name w:val="一级条标题"/>
    <w:next w:val="37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一级无"/>
    <w:basedOn w:val="36"/>
    <w:qFormat/>
    <w:uiPriority w:val="0"/>
    <w:pPr>
      <w:spacing w:before="0" w:beforeLines="0" w:after="0" w:afterLines="0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172</Words>
  <Characters>984</Characters>
  <Lines>8</Lines>
  <Paragraphs>2</Paragraphs>
  <TotalTime>6</TotalTime>
  <ScaleCrop>false</ScaleCrop>
  <LinksUpToDate>false</LinksUpToDate>
  <CharactersWithSpaces>1154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2021-10-09T18:04:00Z</dcterms:created>
  <dc:creator>HP</dc:creator>
  <cp:lastModifiedBy>scjgj</cp:lastModifiedBy>
  <cp:lastPrinted>2024-08-21T11:35:00Z</cp:lastPrinted>
  <dcterms:modified xsi:type="dcterms:W3CDTF">2024-09-19T11:19:56Z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